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3" w:rsidRDefault="00D434F3" w:rsidP="00D434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4F3" w:rsidRPr="00DF7ABC" w:rsidRDefault="00D434F3" w:rsidP="00D43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ABC">
        <w:rPr>
          <w:rFonts w:ascii="Times New Roman" w:hAnsi="Times New Roman" w:cs="Times New Roman"/>
          <w:b/>
          <w:sz w:val="24"/>
          <w:szCs w:val="24"/>
          <w:u w:val="single"/>
        </w:rPr>
        <w:t>Zmiana kwot przychodu decydujących o zwiększeniu lub zmniejszeniu emerytur i rent</w:t>
      </w:r>
    </w:p>
    <w:p w:rsidR="00D434F3" w:rsidRPr="00DF7ABC" w:rsidRDefault="00D434F3" w:rsidP="00D434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4F3" w:rsidRPr="00DF7ABC" w:rsidRDefault="00D434F3" w:rsidP="00D43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BC">
        <w:rPr>
          <w:rFonts w:ascii="Times New Roman" w:hAnsi="Times New Roman" w:cs="Times New Roman"/>
          <w:sz w:val="24"/>
          <w:szCs w:val="24"/>
        </w:rPr>
        <w:t xml:space="preserve">Kasa Rolniczego Ubezpieczenia Społecznego uprzejmie informuje, że Prezes Głównego Urzędu Statystycznego Komunikatem z dnia 09 sierpnia 2019 r. ogłosił, </w:t>
      </w:r>
      <w:r>
        <w:rPr>
          <w:rFonts w:ascii="Times New Roman" w:hAnsi="Times New Roman" w:cs="Times New Roman"/>
          <w:sz w:val="24"/>
          <w:szCs w:val="24"/>
        </w:rPr>
        <w:br/>
      </w:r>
      <w:r w:rsidRPr="00DF7ABC">
        <w:rPr>
          <w:rFonts w:ascii="Times New Roman" w:hAnsi="Times New Roman" w:cs="Times New Roman"/>
          <w:sz w:val="24"/>
          <w:szCs w:val="24"/>
        </w:rPr>
        <w:t xml:space="preserve">iż przeciętne miesięczne wynagrodzenie w II  kwartale 2019 r. wyniosło 4 839 zł 24 gr. </w:t>
      </w:r>
    </w:p>
    <w:p w:rsidR="00D434F3" w:rsidRPr="00DF7ABC" w:rsidRDefault="00D434F3" w:rsidP="00D43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zgodnie</w:t>
      </w:r>
      <w:r w:rsidR="00DA00D9">
        <w:rPr>
          <w:rFonts w:ascii="Times New Roman" w:hAnsi="Times New Roman" w:cs="Times New Roman"/>
          <w:sz w:val="24"/>
          <w:szCs w:val="24"/>
        </w:rPr>
        <w:t xml:space="preserve"> z komunikatem Prezesa Zakładu U</w:t>
      </w:r>
      <w:r w:rsidRPr="00DF7ABC">
        <w:rPr>
          <w:rFonts w:ascii="Times New Roman" w:hAnsi="Times New Roman" w:cs="Times New Roman"/>
          <w:sz w:val="24"/>
          <w:szCs w:val="24"/>
        </w:rPr>
        <w:t xml:space="preserve">bezpieczeń Społecznych z dnia 14 sierpnia 2019 r. od dnia 01 września 2019 r. kwoty przychodu decydujące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F7ABC">
        <w:rPr>
          <w:rFonts w:ascii="Times New Roman" w:hAnsi="Times New Roman" w:cs="Times New Roman"/>
          <w:sz w:val="24"/>
          <w:szCs w:val="24"/>
        </w:rPr>
        <w:t>o zmniejszeniu lub zwiększeniu emerytur i rent wynoszą:</w:t>
      </w:r>
    </w:p>
    <w:p w:rsidR="00D434F3" w:rsidRPr="00DA00D9" w:rsidRDefault="00D434F3" w:rsidP="00DA00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0D9">
        <w:rPr>
          <w:rFonts w:ascii="Times New Roman" w:hAnsi="Times New Roman" w:cs="Times New Roman"/>
        </w:rPr>
        <w:t xml:space="preserve">70% przeciętnego miesięcznego wynagrodzenia ogłoszonego za II kw. 2019 r. wynosi </w:t>
      </w:r>
      <w:r w:rsidR="00DA00D9">
        <w:rPr>
          <w:rFonts w:ascii="Times New Roman" w:hAnsi="Times New Roman" w:cs="Times New Roman"/>
        </w:rPr>
        <w:br/>
      </w:r>
      <w:r w:rsidRPr="00DA00D9">
        <w:rPr>
          <w:rFonts w:ascii="Times New Roman" w:hAnsi="Times New Roman" w:cs="Times New Roman"/>
        </w:rPr>
        <w:t>3 387 zł 50 gr.</w:t>
      </w:r>
    </w:p>
    <w:p w:rsidR="00D434F3" w:rsidRPr="00DA00D9" w:rsidRDefault="00D434F3" w:rsidP="00DA00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0D9">
        <w:rPr>
          <w:rFonts w:ascii="Times New Roman" w:hAnsi="Times New Roman" w:cs="Times New Roman"/>
        </w:rPr>
        <w:t>130% tego miesięcznego wynagrodzenia ogłoszonego za II kw. 2019 r. wynosi 6 291 zł 10 gr.</w:t>
      </w:r>
    </w:p>
    <w:p w:rsidR="00D434F3" w:rsidRPr="00DF7ABC" w:rsidRDefault="00D434F3" w:rsidP="00D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F3" w:rsidRDefault="00D434F3" w:rsidP="00D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F3" w:rsidRPr="00C65664" w:rsidRDefault="00D434F3" w:rsidP="00D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64">
        <w:rPr>
          <w:rFonts w:ascii="Times New Roman" w:hAnsi="Times New Roman" w:cs="Times New Roman"/>
          <w:sz w:val="24"/>
          <w:szCs w:val="24"/>
        </w:rPr>
        <w:t xml:space="preserve">Opracowała </w:t>
      </w:r>
    </w:p>
    <w:p w:rsidR="00D434F3" w:rsidRDefault="00D434F3" w:rsidP="00D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64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C65664">
        <w:rPr>
          <w:rFonts w:ascii="Times New Roman" w:hAnsi="Times New Roman" w:cs="Times New Roman"/>
          <w:sz w:val="24"/>
          <w:szCs w:val="24"/>
        </w:rPr>
        <w:t>Porowska</w:t>
      </w:r>
      <w:proofErr w:type="spellEnd"/>
      <w:r w:rsidRPr="00C6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F3" w:rsidRDefault="00D434F3" w:rsidP="00D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C65664">
        <w:rPr>
          <w:rFonts w:ascii="Times New Roman" w:hAnsi="Times New Roman" w:cs="Times New Roman"/>
          <w:sz w:val="24"/>
          <w:szCs w:val="24"/>
        </w:rPr>
        <w:t xml:space="preserve">Wydziału Świadczeń </w:t>
      </w:r>
    </w:p>
    <w:p w:rsidR="00D434F3" w:rsidRDefault="00D434F3" w:rsidP="00D4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64">
        <w:rPr>
          <w:rFonts w:ascii="Times New Roman" w:hAnsi="Times New Roman" w:cs="Times New Roman"/>
          <w:sz w:val="24"/>
          <w:szCs w:val="24"/>
        </w:rPr>
        <w:t>OR KRUS w Opolu</w:t>
      </w:r>
    </w:p>
    <w:p w:rsidR="000F3864" w:rsidRDefault="000F3864"/>
    <w:sectPr w:rsidR="000F3864" w:rsidSect="00CD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2CE3"/>
    <w:multiLevelType w:val="hybridMultilevel"/>
    <w:tmpl w:val="7EC2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4F3"/>
    <w:rsid w:val="000F3864"/>
    <w:rsid w:val="002E5777"/>
    <w:rsid w:val="003C3C37"/>
    <w:rsid w:val="00C73C3D"/>
    <w:rsid w:val="00D2639D"/>
    <w:rsid w:val="00D434F3"/>
    <w:rsid w:val="00DA00D9"/>
    <w:rsid w:val="00E4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>KRUS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ewakor2</cp:lastModifiedBy>
  <cp:revision>2</cp:revision>
  <dcterms:created xsi:type="dcterms:W3CDTF">2019-08-27T06:50:00Z</dcterms:created>
  <dcterms:modified xsi:type="dcterms:W3CDTF">2019-08-27T06:52:00Z</dcterms:modified>
</cp:coreProperties>
</file>